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F0945" w14:textId="77777777" w:rsidR="00727A06" w:rsidRPr="002236BC" w:rsidRDefault="00727A06" w:rsidP="00727A06">
      <w:pPr>
        <w:jc w:val="center"/>
        <w:rPr>
          <w:rFonts w:ascii="Times New Roman" w:hAnsi="Times New Roman" w:cs="Times New Roman"/>
          <w:b/>
          <w:sz w:val="28"/>
        </w:rPr>
      </w:pPr>
      <w:r w:rsidRPr="002236BC">
        <w:rPr>
          <w:rFonts w:ascii="Times New Roman" w:hAnsi="Times New Roman" w:cs="Times New Roman"/>
          <w:b/>
          <w:noProof/>
          <w:lang w:eastAsia="it-IT"/>
        </w:rPr>
        <mc:AlternateContent>
          <mc:Choice Requires="wps">
            <w:drawing>
              <wp:anchor distT="0" distB="0" distL="114300" distR="114300" simplePos="0" relativeHeight="251659264" behindDoc="0" locked="0" layoutInCell="1" allowOverlap="1" wp14:anchorId="75CF5C42" wp14:editId="2F133F9F">
                <wp:simplePos x="0" y="0"/>
                <wp:positionH relativeFrom="column">
                  <wp:posOffset>-12700</wp:posOffset>
                </wp:positionH>
                <wp:positionV relativeFrom="paragraph">
                  <wp:posOffset>466234</wp:posOffset>
                </wp:positionV>
                <wp:extent cx="6090250" cy="750451"/>
                <wp:effectExtent l="0" t="0" r="25400" b="12065"/>
                <wp:wrapNone/>
                <wp:docPr id="2" name="Casella di testo 2"/>
                <wp:cNvGraphicFramePr/>
                <a:graphic xmlns:a="http://schemas.openxmlformats.org/drawingml/2006/main">
                  <a:graphicData uri="http://schemas.microsoft.com/office/word/2010/wordprocessingShape">
                    <wps:wsp>
                      <wps:cNvSpPr txBox="1"/>
                      <wps:spPr>
                        <a:xfrm>
                          <a:off x="0" y="0"/>
                          <a:ext cx="6090250" cy="750451"/>
                        </a:xfrm>
                        <a:prstGeom prst="rect">
                          <a:avLst/>
                        </a:prstGeom>
                        <a:solidFill>
                          <a:schemeClr val="lt1"/>
                        </a:solidFill>
                        <a:ln w="6350">
                          <a:solidFill>
                            <a:prstClr val="black"/>
                          </a:solidFill>
                        </a:ln>
                      </wps:spPr>
                      <wps:txbx>
                        <w:txbxContent>
                          <w:p w14:paraId="369753C3" w14:textId="77777777" w:rsidR="00727A06" w:rsidRPr="00727A06" w:rsidRDefault="00727A06" w:rsidP="00727A06">
                            <w:pPr>
                              <w:jc w:val="center"/>
                              <w:rPr>
                                <w:rFonts w:ascii="Times New Roman" w:hAnsi="Times New Roman" w:cs="Times New Roman"/>
                                <w:b/>
                                <w:sz w:val="28"/>
                                <w:lang w:val="en-US"/>
                              </w:rPr>
                            </w:pPr>
                            <w:r w:rsidRPr="00727A06">
                              <w:rPr>
                                <w:rFonts w:ascii="Times New Roman" w:hAnsi="Times New Roman" w:cs="Times New Roman"/>
                                <w:b/>
                                <w:sz w:val="28"/>
                                <w:lang w:val="en-US"/>
                              </w:rPr>
                              <w:t>PROJECT PROPOSAL SUBMISSION FORM FOR PARTNER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CF5C42" id="_x0000_t202" coordsize="21600,21600" o:spt="202" path="m,l,21600r21600,l21600,xe">
                <v:stroke joinstyle="miter"/>
                <v:path gradientshapeok="t" o:connecttype="rect"/>
              </v:shapetype>
              <v:shape id="Casella di testo 2" o:spid="_x0000_s1026" type="#_x0000_t202" style="position:absolute;left:0;text-align:left;margin-left:-1pt;margin-top:36.7pt;width:479.55pt;height:5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" fillcolor="white [3201]" strokeweight=".5pt">
                <v:textbox>
                  <w:txbxContent>
                    <w:p w14:paraId="369753C3" w14:textId="77777777" w:rsidR="00727A06" w:rsidRPr="00727A06" w:rsidRDefault="00727A06" w:rsidP="00727A06">
                      <w:pPr>
                        <w:jc w:val="center"/>
                        <w:rPr>
                          <w:rFonts w:ascii="Times New Roman" w:hAnsi="Times New Roman" w:cs="Times New Roman"/>
                          <w:b/>
                          <w:sz w:val="28"/>
                          <w:lang w:val="en-US"/>
                        </w:rPr>
                      </w:pPr>
                      <w:r w:rsidRPr="00727A06">
                        <w:rPr>
                          <w:rFonts w:ascii="Times New Roman" w:hAnsi="Times New Roman" w:cs="Times New Roman"/>
                          <w:b/>
                          <w:sz w:val="28"/>
                          <w:lang w:val="en-US"/>
                        </w:rPr>
                        <w:t>PROJECT PROPOSAL SUBMISSION FORM FOR PARTNER SEARCH</w:t>
                      </w:r>
                    </w:p>
                  </w:txbxContent>
                </v:textbox>
              </v:shape>
            </w:pict>
          </mc:Fallback>
        </mc:AlternateContent>
      </w:r>
    </w:p>
    <w:tbl>
      <w:tblPr>
        <w:tblStyle w:val="Grigliatabella"/>
        <w:tblpPr w:leftFromText="141" w:rightFromText="141" w:vertAnchor="text" w:horzAnchor="margin" w:tblpY="2390"/>
        <w:tblW w:w="0" w:type="auto"/>
        <w:tblLook w:val="04A0" w:firstRow="1" w:lastRow="0" w:firstColumn="1" w:lastColumn="0" w:noHBand="0" w:noVBand="1"/>
      </w:tblPr>
      <w:tblGrid>
        <w:gridCol w:w="562"/>
        <w:gridCol w:w="2694"/>
        <w:gridCol w:w="6372"/>
      </w:tblGrid>
      <w:tr w:rsidR="00727A06" w:rsidRPr="009C2481" w14:paraId="14BF1082" w14:textId="77777777" w:rsidTr="007E1C8E">
        <w:trPr>
          <w:trHeight w:val="558"/>
        </w:trPr>
        <w:tc>
          <w:tcPr>
            <w:tcW w:w="562" w:type="dxa"/>
          </w:tcPr>
          <w:p w14:paraId="1AB3789B"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A.1</w:t>
            </w:r>
          </w:p>
        </w:tc>
        <w:tc>
          <w:tcPr>
            <w:tcW w:w="2694" w:type="dxa"/>
          </w:tcPr>
          <w:p w14:paraId="7226924B"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 xml:space="preserve">Name of the organization </w:t>
            </w:r>
          </w:p>
        </w:tc>
        <w:tc>
          <w:tcPr>
            <w:tcW w:w="6372" w:type="dxa"/>
          </w:tcPr>
          <w:p w14:paraId="4CC74C18" w14:textId="4075188B" w:rsidR="00727A06" w:rsidRPr="00677118" w:rsidRDefault="00677118" w:rsidP="007E1C8E">
            <w:pPr>
              <w:rPr>
                <w:rFonts w:ascii="Times New Roman" w:hAnsi="Times New Roman" w:cs="Times New Roman"/>
                <w:lang w:val="it-IT"/>
              </w:rPr>
            </w:pPr>
            <w:r>
              <w:rPr>
                <w:rFonts w:ascii="Times New Roman" w:hAnsi="Times New Roman" w:cs="Times New Roman"/>
                <w:lang w:val="it-IT"/>
              </w:rPr>
              <w:t xml:space="preserve">UICI Nuoro - </w:t>
            </w:r>
            <w:r w:rsidRPr="00677118">
              <w:rPr>
                <w:rFonts w:ascii="Times New Roman" w:hAnsi="Times New Roman" w:cs="Times New Roman"/>
                <w:lang w:val="it-IT"/>
              </w:rPr>
              <w:t>Unione Italiana dei Ciechi e degli Ipovedenti ETS APS sezione territoriale di Nuoro</w:t>
            </w:r>
          </w:p>
        </w:tc>
      </w:tr>
      <w:tr w:rsidR="00727A06" w:rsidRPr="002236BC" w14:paraId="1CE0A58B" w14:textId="77777777" w:rsidTr="007E1C8E">
        <w:trPr>
          <w:trHeight w:val="4388"/>
        </w:trPr>
        <w:tc>
          <w:tcPr>
            <w:tcW w:w="562" w:type="dxa"/>
          </w:tcPr>
          <w:p w14:paraId="00E91243"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A.2</w:t>
            </w:r>
          </w:p>
        </w:tc>
        <w:tc>
          <w:tcPr>
            <w:tcW w:w="2694" w:type="dxa"/>
          </w:tcPr>
          <w:p w14:paraId="086E4F50"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Profile of the organisation [main area of intervention, past experience, information on main activities carried out]</w:t>
            </w:r>
          </w:p>
        </w:tc>
        <w:tc>
          <w:tcPr>
            <w:tcW w:w="6372" w:type="dxa"/>
          </w:tcPr>
          <w:p w14:paraId="0AE561AB" w14:textId="4A257AD4" w:rsidR="00727A06" w:rsidRPr="002236BC" w:rsidRDefault="009C2481" w:rsidP="007E1C8E">
            <w:pPr>
              <w:rPr>
                <w:rFonts w:ascii="Times New Roman" w:hAnsi="Times New Roman" w:cs="Times New Roman"/>
              </w:rPr>
            </w:pPr>
            <w:r>
              <w:rPr>
                <w:rFonts w:ascii="Times New Roman" w:hAnsi="Times New Roman" w:cs="Times New Roman"/>
              </w:rPr>
              <w:t xml:space="preserve">Organisation </w:t>
            </w:r>
            <w:r w:rsidR="00677118">
              <w:rPr>
                <w:rFonts w:ascii="Times New Roman" w:hAnsi="Times New Roman" w:cs="Times New Roman"/>
              </w:rPr>
              <w:t xml:space="preserve">which advocates for the promotion of the rights as well as the improvement of the quality of life of blind and visually impaired people, both by means of activism in the relevant institutions and </w:t>
            </w:r>
            <w:r>
              <w:rPr>
                <w:rFonts w:ascii="Times New Roman" w:hAnsi="Times New Roman" w:cs="Times New Roman"/>
              </w:rPr>
              <w:t xml:space="preserve">planning </w:t>
            </w:r>
            <w:r w:rsidR="00677118">
              <w:rPr>
                <w:rFonts w:ascii="Times New Roman" w:hAnsi="Times New Roman" w:cs="Times New Roman"/>
              </w:rPr>
              <w:t xml:space="preserve">of </w:t>
            </w:r>
            <w:r>
              <w:rPr>
                <w:rFonts w:ascii="Times New Roman" w:hAnsi="Times New Roman" w:cs="Times New Roman"/>
              </w:rPr>
              <w:t xml:space="preserve">cultural, recreational, sporting, </w:t>
            </w:r>
            <w:r w:rsidRPr="009C2481">
              <w:rPr>
                <w:rFonts w:ascii="Times New Roman" w:hAnsi="Times New Roman" w:cs="Times New Roman"/>
              </w:rPr>
              <w:t xml:space="preserve">socialisation activities </w:t>
            </w:r>
            <w:r w:rsidR="00677118">
              <w:rPr>
                <w:rFonts w:ascii="Times New Roman" w:hAnsi="Times New Roman" w:cs="Times New Roman"/>
              </w:rPr>
              <w:t>for the union members.</w:t>
            </w:r>
          </w:p>
        </w:tc>
      </w:tr>
      <w:tr w:rsidR="00727A06" w:rsidRPr="008558A5" w14:paraId="557FD9D6" w14:textId="77777777" w:rsidTr="007E1C8E">
        <w:trPr>
          <w:trHeight w:val="6504"/>
        </w:trPr>
        <w:tc>
          <w:tcPr>
            <w:tcW w:w="562" w:type="dxa"/>
          </w:tcPr>
          <w:p w14:paraId="713B7B1B"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lastRenderedPageBreak/>
              <w:t>A.3</w:t>
            </w:r>
          </w:p>
        </w:tc>
        <w:tc>
          <w:tcPr>
            <w:tcW w:w="2694" w:type="dxa"/>
          </w:tcPr>
          <w:p w14:paraId="11EEA672"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Previous experience in European projects [name, what programme, brief description].</w:t>
            </w:r>
          </w:p>
        </w:tc>
        <w:tc>
          <w:tcPr>
            <w:tcW w:w="6372" w:type="dxa"/>
          </w:tcPr>
          <w:p w14:paraId="743B24C6" w14:textId="77777777" w:rsidR="00727A06" w:rsidRDefault="008558A5" w:rsidP="00124B51">
            <w:pPr>
              <w:pStyle w:val="Paragrafoelenco"/>
              <w:numPr>
                <w:ilvl w:val="0"/>
                <w:numId w:val="2"/>
              </w:numPr>
              <w:rPr>
                <w:rFonts w:ascii="Times New Roman" w:hAnsi="Times New Roman" w:cs="Times New Roman"/>
              </w:rPr>
            </w:pPr>
            <w:r w:rsidRPr="00124B51">
              <w:rPr>
                <w:rFonts w:ascii="Times New Roman" w:hAnsi="Times New Roman" w:cs="Times New Roman"/>
              </w:rPr>
              <w:t xml:space="preserve">‘Grazia Deledda in </w:t>
            </w:r>
            <w:proofErr w:type="spellStart"/>
            <w:r w:rsidRPr="00124B51">
              <w:rPr>
                <w:rFonts w:ascii="Times New Roman" w:hAnsi="Times New Roman" w:cs="Times New Roman"/>
              </w:rPr>
              <w:t>Esalettura</w:t>
            </w:r>
            <w:proofErr w:type="spellEnd"/>
            <w:r w:rsidRPr="00124B51">
              <w:rPr>
                <w:rFonts w:ascii="Times New Roman" w:hAnsi="Times New Roman" w:cs="Times New Roman"/>
              </w:rPr>
              <w:t xml:space="preserve">,’ funded under </w:t>
            </w:r>
            <w:proofErr w:type="spellStart"/>
            <w:r w:rsidR="006160D1" w:rsidRPr="00124B51">
              <w:rPr>
                <w:rFonts w:ascii="Times New Roman" w:hAnsi="Times New Roman" w:cs="Times New Roman"/>
              </w:rPr>
              <w:t>NextGenerationEU</w:t>
            </w:r>
            <w:proofErr w:type="spellEnd"/>
            <w:r w:rsidRPr="00124B51">
              <w:rPr>
                <w:rFonts w:ascii="Times New Roman" w:hAnsi="Times New Roman" w:cs="Times New Roman"/>
              </w:rPr>
              <w:t xml:space="preserve"> – PNRR (Italian RRF): setting up a professional recording studio for the production of texts in ‘</w:t>
            </w:r>
            <w:proofErr w:type="spellStart"/>
            <w:r w:rsidRPr="00124B51">
              <w:rPr>
                <w:rFonts w:ascii="Times New Roman" w:hAnsi="Times New Roman" w:cs="Times New Roman"/>
              </w:rPr>
              <w:t>esalettura</w:t>
            </w:r>
            <w:proofErr w:type="spellEnd"/>
            <w:r w:rsidRPr="00124B51">
              <w:rPr>
                <w:rFonts w:ascii="Times New Roman" w:hAnsi="Times New Roman" w:cs="Times New Roman"/>
              </w:rPr>
              <w:t>.’ ‘</w:t>
            </w:r>
            <w:proofErr w:type="spellStart"/>
            <w:r w:rsidRPr="00124B51">
              <w:rPr>
                <w:rFonts w:ascii="Times New Roman" w:hAnsi="Times New Roman" w:cs="Times New Roman"/>
              </w:rPr>
              <w:t>Esalettura</w:t>
            </w:r>
            <w:proofErr w:type="spellEnd"/>
            <w:r w:rsidRPr="00124B51">
              <w:rPr>
                <w:rFonts w:ascii="Times New Roman" w:hAnsi="Times New Roman" w:cs="Times New Roman"/>
              </w:rPr>
              <w:t xml:space="preserve">’ (literally, </w:t>
            </w:r>
            <w:r w:rsidR="00772178" w:rsidRPr="00124B51">
              <w:rPr>
                <w:rFonts w:ascii="Times New Roman" w:hAnsi="Times New Roman" w:cs="Times New Roman"/>
              </w:rPr>
              <w:t>‘</w:t>
            </w:r>
            <w:r w:rsidRPr="00124B51">
              <w:rPr>
                <w:rFonts w:ascii="Times New Roman" w:hAnsi="Times New Roman" w:cs="Times New Roman"/>
              </w:rPr>
              <w:t>exa-reading</w:t>
            </w:r>
            <w:r w:rsidR="00772178" w:rsidRPr="00124B51">
              <w:rPr>
                <w:rFonts w:ascii="Times New Roman" w:hAnsi="Times New Roman" w:cs="Times New Roman"/>
              </w:rPr>
              <w:t>’</w:t>
            </w:r>
            <w:r w:rsidRPr="00124B51">
              <w:rPr>
                <w:rFonts w:ascii="Times New Roman" w:hAnsi="Times New Roman" w:cs="Times New Roman"/>
              </w:rPr>
              <w:t xml:space="preserve">) is an innovative way for producing accessible readings - the same text is produced in six modes (print, Braille, </w:t>
            </w:r>
            <w:proofErr w:type="spellStart"/>
            <w:r w:rsidRPr="00124B51">
              <w:rPr>
                <w:rFonts w:ascii="Times New Roman" w:hAnsi="Times New Roman" w:cs="Times New Roman"/>
              </w:rPr>
              <w:t>video</w:t>
            </w:r>
            <w:r w:rsidR="00772178" w:rsidRPr="00124B51">
              <w:rPr>
                <w:rFonts w:ascii="Times New Roman" w:hAnsi="Times New Roman" w:cs="Times New Roman"/>
              </w:rPr>
              <w:t>book</w:t>
            </w:r>
            <w:proofErr w:type="spellEnd"/>
            <w:r w:rsidR="00772178" w:rsidRPr="00124B51">
              <w:rPr>
                <w:rFonts w:ascii="Times New Roman" w:hAnsi="Times New Roman" w:cs="Times New Roman"/>
              </w:rPr>
              <w:t xml:space="preserve"> with </w:t>
            </w:r>
            <w:r w:rsidRPr="00124B51">
              <w:rPr>
                <w:rFonts w:ascii="Times New Roman" w:hAnsi="Times New Roman" w:cs="Times New Roman"/>
              </w:rPr>
              <w:t>-</w:t>
            </w:r>
            <w:r w:rsidR="00772178" w:rsidRPr="00124B51">
              <w:rPr>
                <w:rFonts w:ascii="Times New Roman" w:hAnsi="Times New Roman" w:cs="Times New Roman"/>
              </w:rPr>
              <w:t>Italian Sign Language, audio-book, PDF E-Book, plain-text E-book), thus tackling a number of disabilities and giving everyone the chance to read from the same source, with</w:t>
            </w:r>
            <w:r w:rsidR="009C2481" w:rsidRPr="00124B51">
              <w:rPr>
                <w:rFonts w:ascii="Times New Roman" w:hAnsi="Times New Roman" w:cs="Times New Roman"/>
              </w:rPr>
              <w:t xml:space="preserve"> each one’s </w:t>
            </w:r>
            <w:r w:rsidR="00772178" w:rsidRPr="00124B51">
              <w:rPr>
                <w:rFonts w:ascii="Times New Roman" w:hAnsi="Times New Roman" w:cs="Times New Roman"/>
              </w:rPr>
              <w:t>own tool.</w:t>
            </w:r>
            <w:r w:rsidR="009C2481" w:rsidRPr="00124B51">
              <w:rPr>
                <w:rFonts w:ascii="Times New Roman" w:hAnsi="Times New Roman" w:cs="Times New Roman"/>
              </w:rPr>
              <w:t xml:space="preserve"> The </w:t>
            </w:r>
            <w:r w:rsidR="009C2481" w:rsidRPr="00124B51">
              <w:rPr>
                <w:rFonts w:ascii="Times New Roman" w:hAnsi="Times New Roman" w:cs="Times New Roman"/>
              </w:rPr>
              <w:t>development of the methodology</w:t>
            </w:r>
            <w:r w:rsidR="009C2481" w:rsidRPr="00124B51">
              <w:rPr>
                <w:rFonts w:ascii="Times New Roman" w:hAnsi="Times New Roman" w:cs="Times New Roman"/>
              </w:rPr>
              <w:t xml:space="preserve"> ‘</w:t>
            </w:r>
            <w:proofErr w:type="spellStart"/>
            <w:r w:rsidR="009C2481" w:rsidRPr="00124B51">
              <w:rPr>
                <w:rFonts w:ascii="Times New Roman" w:hAnsi="Times New Roman" w:cs="Times New Roman"/>
              </w:rPr>
              <w:t>esalettura</w:t>
            </w:r>
            <w:proofErr w:type="spellEnd"/>
            <w:r w:rsidR="009C2481" w:rsidRPr="00124B51">
              <w:rPr>
                <w:rFonts w:ascii="Times New Roman" w:hAnsi="Times New Roman" w:cs="Times New Roman"/>
              </w:rPr>
              <w:t xml:space="preserve">’ </w:t>
            </w:r>
            <w:r w:rsidR="00306632" w:rsidRPr="00124B51">
              <w:rPr>
                <w:rFonts w:ascii="Times New Roman" w:hAnsi="Times New Roman" w:cs="Times New Roman"/>
              </w:rPr>
              <w:t xml:space="preserve">was </w:t>
            </w:r>
            <w:r w:rsidR="00306632" w:rsidRPr="00124B51">
              <w:rPr>
                <w:rFonts w:ascii="Times New Roman" w:hAnsi="Times New Roman" w:cs="Times New Roman"/>
              </w:rPr>
              <w:t>designed</w:t>
            </w:r>
            <w:r w:rsidR="00306632" w:rsidRPr="00124B51">
              <w:rPr>
                <w:rFonts w:ascii="Times New Roman" w:hAnsi="Times New Roman" w:cs="Times New Roman"/>
              </w:rPr>
              <w:t xml:space="preserve"> </w:t>
            </w:r>
            <w:proofErr w:type="spellStart"/>
            <w:r w:rsidR="00306632" w:rsidRPr="00124B51">
              <w:rPr>
                <w:rFonts w:ascii="Times New Roman" w:hAnsi="Times New Roman" w:cs="Times New Roman"/>
              </w:rPr>
              <w:t>b</w:t>
            </w:r>
            <w:proofErr w:type="spellEnd"/>
            <w:r w:rsidR="00306632" w:rsidRPr="00124B51">
              <w:rPr>
                <w:rFonts w:ascii="Times New Roman" w:hAnsi="Times New Roman" w:cs="Times New Roman"/>
              </w:rPr>
              <w:t xml:space="preserve"> UICI </w:t>
            </w:r>
            <w:proofErr w:type="spellStart"/>
            <w:r w:rsidR="00306632" w:rsidRPr="00124B51">
              <w:rPr>
                <w:rFonts w:ascii="Times New Roman" w:hAnsi="Times New Roman" w:cs="Times New Roman"/>
              </w:rPr>
              <w:t>Nuoro</w:t>
            </w:r>
            <w:proofErr w:type="spellEnd"/>
            <w:r w:rsidR="00306632" w:rsidRPr="00124B51">
              <w:rPr>
                <w:rFonts w:ascii="Times New Roman" w:hAnsi="Times New Roman" w:cs="Times New Roman"/>
              </w:rPr>
              <w:t xml:space="preserve"> and financed under Sardinia Region programmes.</w:t>
            </w:r>
          </w:p>
          <w:p w14:paraId="0EA90D4B" w14:textId="77777777" w:rsidR="00124B51" w:rsidRDefault="00124B51" w:rsidP="00124B51">
            <w:pPr>
              <w:pStyle w:val="Paragrafoelenco"/>
              <w:numPr>
                <w:ilvl w:val="0"/>
                <w:numId w:val="2"/>
              </w:numPr>
              <w:rPr>
                <w:rFonts w:ascii="Times New Roman" w:hAnsi="Times New Roman" w:cs="Times New Roman"/>
              </w:rPr>
            </w:pPr>
            <w:r>
              <w:rPr>
                <w:rFonts w:ascii="Times New Roman" w:hAnsi="Times New Roman" w:cs="Times New Roman"/>
              </w:rPr>
              <w:t xml:space="preserve">Sardegna </w:t>
            </w:r>
            <w:proofErr w:type="spellStart"/>
            <w:r>
              <w:rPr>
                <w:rFonts w:ascii="Times New Roman" w:hAnsi="Times New Roman" w:cs="Times New Roman"/>
              </w:rPr>
              <w:t>Accessibile</w:t>
            </w:r>
            <w:proofErr w:type="spellEnd"/>
            <w:r>
              <w:rPr>
                <w:rFonts w:ascii="Times New Roman" w:hAnsi="Times New Roman" w:cs="Times New Roman"/>
              </w:rPr>
              <w:t>, funded under Sardinia’s ERDF. The project’s goal is to</w:t>
            </w:r>
            <w:r>
              <w:t xml:space="preserve"> </w:t>
            </w:r>
            <w:r w:rsidRPr="00124B51">
              <w:rPr>
                <w:rFonts w:ascii="Times New Roman" w:hAnsi="Times New Roman" w:cs="Times New Roman"/>
              </w:rPr>
              <w:t xml:space="preserve">improve accessibility to the </w:t>
            </w:r>
            <w:r>
              <w:rPr>
                <w:rFonts w:ascii="Times New Roman" w:hAnsi="Times New Roman" w:cs="Times New Roman"/>
              </w:rPr>
              <w:t xml:space="preserve">Sardinia </w:t>
            </w:r>
            <w:r w:rsidRPr="00124B51">
              <w:rPr>
                <w:rFonts w:ascii="Times New Roman" w:hAnsi="Times New Roman" w:cs="Times New Roman"/>
              </w:rPr>
              <w:t>island</w:t>
            </w:r>
            <w:r>
              <w:rPr>
                <w:rFonts w:ascii="Times New Roman" w:hAnsi="Times New Roman" w:cs="Times New Roman"/>
              </w:rPr>
              <w:t>’</w:t>
            </w:r>
            <w:r w:rsidRPr="00124B51">
              <w:rPr>
                <w:rFonts w:ascii="Times New Roman" w:hAnsi="Times New Roman" w:cs="Times New Roman"/>
              </w:rPr>
              <w:t>s beaches and tourist areas, ensuring that people with disabilities can fully enjoy Sardinia's natural beauty.</w:t>
            </w:r>
            <w:r>
              <w:rPr>
                <w:rFonts w:ascii="Times New Roman" w:hAnsi="Times New Roman" w:cs="Times New Roman"/>
              </w:rPr>
              <w:t xml:space="preserve"> The </w:t>
            </w:r>
            <w:r w:rsidRPr="00124B51">
              <w:rPr>
                <w:rFonts w:ascii="Times New Roman" w:hAnsi="Times New Roman" w:cs="Times New Roman"/>
              </w:rPr>
              <w:t>mission is to break down the architectural and cultural barriers that limit access to public places for people with disabilities</w:t>
            </w:r>
            <w:r>
              <w:rPr>
                <w:rFonts w:ascii="Times New Roman" w:hAnsi="Times New Roman" w:cs="Times New Roman"/>
              </w:rPr>
              <w:t xml:space="preserve">, by working </w:t>
            </w:r>
            <w:r w:rsidRPr="00124B51">
              <w:rPr>
                <w:rFonts w:ascii="Times New Roman" w:hAnsi="Times New Roman" w:cs="Times New Roman"/>
              </w:rPr>
              <w:t>with local authorities and other associations to create suitable infrastructure, such as ramps and walkways, and to raise awareness in the community about the importance of inclusivity.</w:t>
            </w:r>
          </w:p>
          <w:p w14:paraId="02175E0D" w14:textId="0F297593" w:rsidR="00124B51" w:rsidRPr="00124B51" w:rsidRDefault="00033217" w:rsidP="00124B51">
            <w:pPr>
              <w:pStyle w:val="Paragrafoelenco"/>
              <w:numPr>
                <w:ilvl w:val="0"/>
                <w:numId w:val="2"/>
              </w:numPr>
              <w:rPr>
                <w:rFonts w:ascii="Times New Roman" w:hAnsi="Times New Roman" w:cs="Times New Roman"/>
              </w:rPr>
            </w:pPr>
            <w:proofErr w:type="spellStart"/>
            <w:r w:rsidRPr="00033217">
              <w:rPr>
                <w:rFonts w:ascii="Times New Roman" w:hAnsi="Times New Roman" w:cs="Times New Roman"/>
              </w:rPr>
              <w:t>Blindathlon</w:t>
            </w:r>
            <w:proofErr w:type="spellEnd"/>
            <w:r>
              <w:rPr>
                <w:rFonts w:ascii="Times New Roman" w:hAnsi="Times New Roman" w:cs="Times New Roman"/>
              </w:rPr>
              <w:t xml:space="preserve">, funded under Sardinia’s ERDF. </w:t>
            </w:r>
            <w:proofErr w:type="spellStart"/>
            <w:r>
              <w:rPr>
                <w:rFonts w:ascii="Times New Roman" w:hAnsi="Times New Roman" w:cs="Times New Roman"/>
              </w:rPr>
              <w:t>Blindathlon</w:t>
            </w:r>
            <w:proofErr w:type="spellEnd"/>
            <w:r>
              <w:rPr>
                <w:rFonts w:ascii="Times New Roman" w:hAnsi="Times New Roman" w:cs="Times New Roman"/>
              </w:rPr>
              <w:t xml:space="preserve"> is more than a race, it </w:t>
            </w:r>
            <w:r w:rsidRPr="00033217">
              <w:rPr>
                <w:rFonts w:ascii="Times New Roman" w:hAnsi="Times New Roman" w:cs="Times New Roman"/>
              </w:rPr>
              <w:t>is a fascinating way to spend holidays: mixed teams consisting of one blind and one sighted person enjoy the sea and the wonders of the environment on pedal boats and tandems.</w:t>
            </w:r>
            <w:r>
              <w:rPr>
                <w:rFonts w:ascii="Times New Roman" w:hAnsi="Times New Roman" w:cs="Times New Roman"/>
              </w:rPr>
              <w:t xml:space="preserve"> The concept of inclusivity takes the shape of sports, </w:t>
            </w:r>
            <w:r w:rsidRPr="00033217">
              <w:rPr>
                <w:rFonts w:ascii="Times New Roman" w:hAnsi="Times New Roman" w:cs="Times New Roman"/>
              </w:rPr>
              <w:t>multiplying the benefits for physical and psychological health</w:t>
            </w:r>
            <w:r>
              <w:rPr>
                <w:rFonts w:ascii="Times New Roman" w:hAnsi="Times New Roman" w:cs="Times New Roman"/>
              </w:rPr>
              <w:t>.</w:t>
            </w:r>
          </w:p>
        </w:tc>
      </w:tr>
      <w:tr w:rsidR="00727A06" w:rsidRPr="008558A5" w14:paraId="1009E706" w14:textId="77777777" w:rsidTr="007E1C8E">
        <w:tc>
          <w:tcPr>
            <w:tcW w:w="9628" w:type="dxa"/>
            <w:gridSpan w:val="3"/>
            <w:shd w:val="clear" w:color="auto" w:fill="BFBFBF" w:themeFill="background1" w:themeFillShade="BF"/>
          </w:tcPr>
          <w:p w14:paraId="24D4BAAB" w14:textId="77777777" w:rsidR="00727A06" w:rsidRPr="008558A5" w:rsidRDefault="00727A06" w:rsidP="007E1C8E">
            <w:pPr>
              <w:rPr>
                <w:rFonts w:ascii="Times New Roman" w:hAnsi="Times New Roman" w:cs="Times New Roman"/>
                <w:b/>
                <w:i/>
              </w:rPr>
            </w:pPr>
          </w:p>
        </w:tc>
      </w:tr>
      <w:tr w:rsidR="00727A06" w:rsidRPr="002236BC" w14:paraId="09594B9F" w14:textId="77777777" w:rsidTr="007E1C8E">
        <w:tc>
          <w:tcPr>
            <w:tcW w:w="562" w:type="dxa"/>
          </w:tcPr>
          <w:p w14:paraId="66F08DCB"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B.1</w:t>
            </w:r>
          </w:p>
        </w:tc>
        <w:tc>
          <w:tcPr>
            <w:tcW w:w="2694" w:type="dxa"/>
          </w:tcPr>
          <w:p w14:paraId="357CA2ED"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Call for which you are applying</w:t>
            </w:r>
          </w:p>
        </w:tc>
        <w:tc>
          <w:tcPr>
            <w:tcW w:w="6372" w:type="dxa"/>
          </w:tcPr>
          <w:p w14:paraId="64D8CDC2" w14:textId="77777777" w:rsidR="007E2F3F" w:rsidRPr="007E2F3F" w:rsidRDefault="007E2F3F" w:rsidP="007E2F3F">
            <w:pPr>
              <w:rPr>
                <w:rFonts w:ascii="Times New Roman" w:hAnsi="Times New Roman" w:cs="Times New Roman"/>
              </w:rPr>
            </w:pPr>
            <w:r w:rsidRPr="007E2F3F">
              <w:rPr>
                <w:rFonts w:ascii="Times New Roman" w:hAnsi="Times New Roman" w:cs="Times New Roman"/>
              </w:rPr>
              <w:t>CERV-2025-CHAR-LITI - Call for proposals to promote civil society organisations’ awareness of,</w:t>
            </w:r>
          </w:p>
          <w:p w14:paraId="09833372" w14:textId="6C5A6816" w:rsidR="00727A06" w:rsidRPr="002236BC" w:rsidRDefault="007E2F3F" w:rsidP="007E2F3F">
            <w:pPr>
              <w:rPr>
                <w:rFonts w:ascii="Times New Roman" w:hAnsi="Times New Roman" w:cs="Times New Roman"/>
              </w:rPr>
            </w:pPr>
            <w:r w:rsidRPr="007E2F3F">
              <w:rPr>
                <w:rFonts w:ascii="Times New Roman" w:hAnsi="Times New Roman" w:cs="Times New Roman"/>
              </w:rPr>
              <w:t>capacity building and implementation of the EU Charter of Fundamental Rights</w:t>
            </w:r>
          </w:p>
        </w:tc>
      </w:tr>
      <w:tr w:rsidR="00727A06" w:rsidRPr="002236BC" w14:paraId="06134FCF" w14:textId="77777777" w:rsidTr="007E1C8E">
        <w:trPr>
          <w:trHeight w:val="761"/>
        </w:trPr>
        <w:tc>
          <w:tcPr>
            <w:tcW w:w="562" w:type="dxa"/>
          </w:tcPr>
          <w:p w14:paraId="41B6D6DF"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B.2</w:t>
            </w:r>
          </w:p>
        </w:tc>
        <w:tc>
          <w:tcPr>
            <w:tcW w:w="2694" w:type="dxa"/>
          </w:tcPr>
          <w:p w14:paraId="1E5E0720"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Name of the project</w:t>
            </w:r>
          </w:p>
        </w:tc>
        <w:tc>
          <w:tcPr>
            <w:tcW w:w="6372" w:type="dxa"/>
          </w:tcPr>
          <w:p w14:paraId="18440F80" w14:textId="18AA70FD" w:rsidR="00727A06" w:rsidRPr="002236BC" w:rsidRDefault="007E2F3F" w:rsidP="007E1C8E">
            <w:pPr>
              <w:rPr>
                <w:rFonts w:ascii="Times New Roman" w:hAnsi="Times New Roman" w:cs="Times New Roman"/>
              </w:rPr>
            </w:pPr>
            <w:r>
              <w:rPr>
                <w:rFonts w:ascii="Times New Roman" w:hAnsi="Times New Roman" w:cs="Times New Roman"/>
              </w:rPr>
              <w:t>BLIND – Braille-Learning Is Not Disability</w:t>
            </w:r>
          </w:p>
        </w:tc>
      </w:tr>
      <w:tr w:rsidR="00727A06" w:rsidRPr="002236BC" w14:paraId="2033386A" w14:textId="77777777" w:rsidTr="007E1C8E">
        <w:trPr>
          <w:trHeight w:val="4385"/>
        </w:trPr>
        <w:tc>
          <w:tcPr>
            <w:tcW w:w="562" w:type="dxa"/>
          </w:tcPr>
          <w:p w14:paraId="2DE9756B"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B.3</w:t>
            </w:r>
          </w:p>
        </w:tc>
        <w:tc>
          <w:tcPr>
            <w:tcW w:w="2694" w:type="dxa"/>
          </w:tcPr>
          <w:p w14:paraId="704A4CB4"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Project’s objectives</w:t>
            </w:r>
          </w:p>
        </w:tc>
        <w:tc>
          <w:tcPr>
            <w:tcW w:w="6372" w:type="dxa"/>
          </w:tcPr>
          <w:p w14:paraId="6D6D967D" w14:textId="4D9FA52E" w:rsidR="00727A06" w:rsidRPr="002236BC" w:rsidRDefault="000126C0" w:rsidP="007E1C8E">
            <w:pPr>
              <w:rPr>
                <w:rFonts w:ascii="Times New Roman" w:hAnsi="Times New Roman" w:cs="Times New Roman"/>
              </w:rPr>
            </w:pPr>
            <w:r w:rsidRPr="000126C0">
              <w:rPr>
                <w:rFonts w:ascii="Times New Roman" w:hAnsi="Times New Roman" w:cs="Times New Roman"/>
              </w:rPr>
              <w:t>The project aims to change the angle of the concept of inclusion, through activities that are organised not according to the needs of the person with a disability (in this case, the blind person) but, on the contrary, extending the peculiarities of his or her needs to the activities offered to all citizens - through appropriate adaptations. The entire social fabric will be more welcoming to the blind and visually impaired, who will find their surroundings perfectly capable of including them because they understand them. The ultimate goal, then, is the pursuit of full inclusion of all citizens (see Art. 21 and Art. 26 of the Charter of Fundamental Rights of the European Union).</w:t>
            </w:r>
          </w:p>
        </w:tc>
      </w:tr>
      <w:tr w:rsidR="00727A06" w:rsidRPr="002236BC" w14:paraId="59B35D2C" w14:textId="77777777" w:rsidTr="007E1C8E">
        <w:trPr>
          <w:trHeight w:val="4375"/>
        </w:trPr>
        <w:tc>
          <w:tcPr>
            <w:tcW w:w="562" w:type="dxa"/>
          </w:tcPr>
          <w:p w14:paraId="68080FD9"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lastRenderedPageBreak/>
              <w:t>B.4</w:t>
            </w:r>
          </w:p>
        </w:tc>
        <w:tc>
          <w:tcPr>
            <w:tcW w:w="2694" w:type="dxa"/>
          </w:tcPr>
          <w:p w14:paraId="1854F3C4"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Main activities to be implemented</w:t>
            </w:r>
          </w:p>
        </w:tc>
        <w:tc>
          <w:tcPr>
            <w:tcW w:w="6372" w:type="dxa"/>
          </w:tcPr>
          <w:p w14:paraId="0AB7C4FE" w14:textId="77777777" w:rsidR="00727A06" w:rsidRDefault="000126C0" w:rsidP="007E1C8E">
            <w:pPr>
              <w:rPr>
                <w:rFonts w:ascii="Times New Roman" w:hAnsi="Times New Roman" w:cs="Times New Roman"/>
              </w:rPr>
            </w:pPr>
            <w:r>
              <w:rPr>
                <w:rFonts w:ascii="Times New Roman" w:hAnsi="Times New Roman" w:cs="Times New Roman"/>
              </w:rPr>
              <w:t>The activities of the project include:</w:t>
            </w:r>
          </w:p>
          <w:p w14:paraId="090BE184" w14:textId="77777777" w:rsidR="00033217" w:rsidRDefault="000126C0" w:rsidP="000126C0">
            <w:pPr>
              <w:pStyle w:val="Paragrafoelenco"/>
              <w:numPr>
                <w:ilvl w:val="0"/>
                <w:numId w:val="2"/>
              </w:numPr>
              <w:rPr>
                <w:rFonts w:ascii="Times New Roman" w:hAnsi="Times New Roman" w:cs="Times New Roman"/>
              </w:rPr>
            </w:pPr>
            <w:r w:rsidRPr="00033217">
              <w:rPr>
                <w:rFonts w:ascii="Times New Roman" w:hAnsi="Times New Roman" w:cs="Times New Roman"/>
              </w:rPr>
              <w:t xml:space="preserve">the </w:t>
            </w:r>
            <w:r w:rsidRPr="00033217">
              <w:rPr>
                <w:rFonts w:ascii="Times New Roman" w:hAnsi="Times New Roman" w:cs="Times New Roman"/>
              </w:rPr>
              <w:t>production of le tableau Braille: a magnetic board on which three rows are identified, each consisting of 10 Braille cells. It will be possible to form a letter in each cell by applying magnets - representing dots - and thus learn to write or read, depending on the direction;</w:t>
            </w:r>
          </w:p>
          <w:p w14:paraId="6E743C53" w14:textId="77777777" w:rsidR="00033217" w:rsidRDefault="000126C0" w:rsidP="000126C0">
            <w:pPr>
              <w:pStyle w:val="Paragrafoelenco"/>
              <w:numPr>
                <w:ilvl w:val="0"/>
                <w:numId w:val="2"/>
              </w:numPr>
              <w:rPr>
                <w:rFonts w:ascii="Times New Roman" w:hAnsi="Times New Roman" w:cs="Times New Roman"/>
              </w:rPr>
            </w:pPr>
            <w:r w:rsidRPr="00033217">
              <w:rPr>
                <w:rFonts w:ascii="Times New Roman" w:hAnsi="Times New Roman" w:cs="Times New Roman"/>
              </w:rPr>
              <w:t xml:space="preserve">the </w:t>
            </w:r>
            <w:r w:rsidRPr="00033217">
              <w:rPr>
                <w:rFonts w:ascii="Times New Roman" w:hAnsi="Times New Roman" w:cs="Times New Roman"/>
              </w:rPr>
              <w:t>production</w:t>
            </w:r>
            <w:r w:rsidRPr="00033217">
              <w:rPr>
                <w:rFonts w:ascii="Times New Roman" w:hAnsi="Times New Roman" w:cs="Times New Roman"/>
              </w:rPr>
              <w:t xml:space="preserve"> </w:t>
            </w:r>
            <w:r w:rsidRPr="00033217">
              <w:rPr>
                <w:rFonts w:ascii="Times New Roman" w:hAnsi="Times New Roman" w:cs="Times New Roman"/>
              </w:rPr>
              <w:t>of an explanatory historical documentary about the Braille method and the actions carried out by the European Union in favour of people with disabilities and, in particular, those actions involving the use of Braille. This documentary will form the basis for the discovery of Braille by young citizens;</w:t>
            </w:r>
          </w:p>
          <w:p w14:paraId="0E186A51" w14:textId="39BBA34B" w:rsidR="000126C0" w:rsidRPr="00033217" w:rsidRDefault="000126C0" w:rsidP="000126C0">
            <w:pPr>
              <w:pStyle w:val="Paragrafoelenco"/>
              <w:numPr>
                <w:ilvl w:val="0"/>
                <w:numId w:val="2"/>
              </w:numPr>
              <w:rPr>
                <w:rFonts w:ascii="Times New Roman" w:hAnsi="Times New Roman" w:cs="Times New Roman"/>
              </w:rPr>
            </w:pPr>
            <w:r w:rsidRPr="00033217">
              <w:rPr>
                <w:rFonts w:ascii="Times New Roman" w:hAnsi="Times New Roman" w:cs="Times New Roman"/>
              </w:rPr>
              <w:t>a twenty-hour Braille literacy course for high school students, who will be provided with Braille cards for an initial approach to reading and writing, and then they will begin to work with tableaus and other tools used for producing texts in Braille. A booklet - both in print and Braille - of the Charter of Fundamental Rights of the European Union will also be produced for distribution to students participating in the project, in the language of each partner.</w:t>
            </w:r>
          </w:p>
        </w:tc>
      </w:tr>
      <w:tr w:rsidR="00727A06" w:rsidRPr="002236BC" w14:paraId="36B4C852" w14:textId="77777777" w:rsidTr="007E1C8E">
        <w:trPr>
          <w:trHeight w:val="709"/>
        </w:trPr>
        <w:tc>
          <w:tcPr>
            <w:tcW w:w="562" w:type="dxa"/>
          </w:tcPr>
          <w:p w14:paraId="510A4038"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B.5</w:t>
            </w:r>
          </w:p>
        </w:tc>
        <w:tc>
          <w:tcPr>
            <w:tcW w:w="2694" w:type="dxa"/>
          </w:tcPr>
          <w:p w14:paraId="114E7904"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Place of activities’ implementation</w:t>
            </w:r>
          </w:p>
        </w:tc>
        <w:tc>
          <w:tcPr>
            <w:tcW w:w="6372" w:type="dxa"/>
          </w:tcPr>
          <w:p w14:paraId="0A854BAC" w14:textId="550501A1" w:rsidR="00727A06" w:rsidRPr="002236BC" w:rsidRDefault="00594CD0" w:rsidP="007E1C8E">
            <w:pPr>
              <w:rPr>
                <w:rFonts w:ascii="Times New Roman" w:hAnsi="Times New Roman" w:cs="Times New Roman"/>
              </w:rPr>
            </w:pPr>
            <w:r>
              <w:rPr>
                <w:rFonts w:ascii="Times New Roman" w:hAnsi="Times New Roman" w:cs="Times New Roman"/>
              </w:rPr>
              <w:t xml:space="preserve">The training activities will be carried out in schools of any Member State. The training materials will be produced in </w:t>
            </w:r>
            <w:proofErr w:type="spellStart"/>
            <w:r>
              <w:rPr>
                <w:rFonts w:ascii="Times New Roman" w:hAnsi="Times New Roman" w:cs="Times New Roman"/>
              </w:rPr>
              <w:t>Nuoro</w:t>
            </w:r>
            <w:proofErr w:type="spellEnd"/>
            <w:r>
              <w:rPr>
                <w:rFonts w:ascii="Times New Roman" w:hAnsi="Times New Roman" w:cs="Times New Roman"/>
              </w:rPr>
              <w:t xml:space="preserve"> (in the Sardinia region). Le tableau will be designed by UICI </w:t>
            </w:r>
            <w:proofErr w:type="spellStart"/>
            <w:r>
              <w:rPr>
                <w:rFonts w:ascii="Times New Roman" w:hAnsi="Times New Roman" w:cs="Times New Roman"/>
              </w:rPr>
              <w:t>Nuoro</w:t>
            </w:r>
            <w:proofErr w:type="spellEnd"/>
            <w:r>
              <w:rPr>
                <w:rFonts w:ascii="Times New Roman" w:hAnsi="Times New Roman" w:cs="Times New Roman"/>
              </w:rPr>
              <w:t xml:space="preserve"> and produced by any </w:t>
            </w:r>
            <w:proofErr w:type="gramStart"/>
            <w:r>
              <w:rPr>
                <w:rFonts w:ascii="Times New Roman" w:hAnsi="Times New Roman" w:cs="Times New Roman"/>
              </w:rPr>
              <w:t>partne</w:t>
            </w:r>
            <w:r w:rsidR="00EF3389">
              <w:rPr>
                <w:rFonts w:ascii="Times New Roman" w:hAnsi="Times New Roman" w:cs="Times New Roman"/>
              </w:rPr>
              <w:t xml:space="preserve">r </w:t>
            </w:r>
            <w:r w:rsidR="00EF3389">
              <w:t xml:space="preserve"> </w:t>
            </w:r>
            <w:r w:rsidR="00EF3389" w:rsidRPr="00EF3389">
              <w:rPr>
                <w:rFonts w:ascii="Times New Roman" w:hAnsi="Times New Roman" w:cs="Times New Roman"/>
              </w:rPr>
              <w:t>with</w:t>
            </w:r>
            <w:proofErr w:type="gramEnd"/>
            <w:r w:rsidR="00EF3389" w:rsidRPr="00EF3389">
              <w:rPr>
                <w:rFonts w:ascii="Times New Roman" w:hAnsi="Times New Roman" w:cs="Times New Roman"/>
              </w:rPr>
              <w:t xml:space="preserve"> the technical capability to produce them</w:t>
            </w:r>
            <w:r w:rsidR="00EF3389">
              <w:rPr>
                <w:rFonts w:ascii="Times New Roman" w:hAnsi="Times New Roman" w:cs="Times New Roman"/>
              </w:rPr>
              <w:t>.</w:t>
            </w:r>
          </w:p>
        </w:tc>
      </w:tr>
      <w:tr w:rsidR="00727A06" w:rsidRPr="002236BC" w14:paraId="52342F9C" w14:textId="77777777" w:rsidTr="007E1C8E">
        <w:tc>
          <w:tcPr>
            <w:tcW w:w="9628" w:type="dxa"/>
            <w:gridSpan w:val="3"/>
            <w:shd w:val="clear" w:color="auto" w:fill="BFBFBF" w:themeFill="background1" w:themeFillShade="BF"/>
          </w:tcPr>
          <w:p w14:paraId="5075CC87" w14:textId="77777777" w:rsidR="00727A06" w:rsidRPr="002236BC" w:rsidRDefault="00727A06" w:rsidP="007E1C8E">
            <w:pPr>
              <w:rPr>
                <w:rFonts w:ascii="Times New Roman" w:hAnsi="Times New Roman" w:cs="Times New Roman"/>
                <w:b/>
                <w:i/>
              </w:rPr>
            </w:pPr>
          </w:p>
        </w:tc>
      </w:tr>
      <w:tr w:rsidR="00727A06" w:rsidRPr="00F72273" w14:paraId="092CD803" w14:textId="77777777" w:rsidTr="007E1C8E">
        <w:trPr>
          <w:trHeight w:val="1985"/>
        </w:trPr>
        <w:tc>
          <w:tcPr>
            <w:tcW w:w="562" w:type="dxa"/>
          </w:tcPr>
          <w:p w14:paraId="371341F9"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C.1</w:t>
            </w:r>
          </w:p>
        </w:tc>
        <w:tc>
          <w:tcPr>
            <w:tcW w:w="2694" w:type="dxa"/>
          </w:tcPr>
          <w:p w14:paraId="78D6C02D"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Consortium partners</w:t>
            </w:r>
          </w:p>
        </w:tc>
        <w:tc>
          <w:tcPr>
            <w:tcW w:w="6372" w:type="dxa"/>
          </w:tcPr>
          <w:p w14:paraId="1F2D0966" w14:textId="77777777" w:rsidR="00727A06" w:rsidRDefault="00634552" w:rsidP="00727A06">
            <w:pPr>
              <w:pStyle w:val="Paragrafoelenco"/>
              <w:numPr>
                <w:ilvl w:val="0"/>
                <w:numId w:val="1"/>
              </w:numPr>
              <w:rPr>
                <w:rFonts w:ascii="Times New Roman" w:hAnsi="Times New Roman" w:cs="Times New Roman"/>
                <w:lang w:val="it-IT"/>
              </w:rPr>
            </w:pPr>
            <w:r>
              <w:rPr>
                <w:rFonts w:ascii="Times New Roman" w:hAnsi="Times New Roman" w:cs="Times New Roman"/>
                <w:lang w:val="it-IT"/>
              </w:rPr>
              <w:t xml:space="preserve">Coordinator: </w:t>
            </w:r>
            <w:r w:rsidRPr="00634552">
              <w:rPr>
                <w:rFonts w:ascii="Times New Roman" w:hAnsi="Times New Roman" w:cs="Times New Roman"/>
                <w:lang w:val="it-IT"/>
              </w:rPr>
              <w:t xml:space="preserve">UICI Nuoro – Unione italiana dei Ciechi e degli Ipovedenti </w:t>
            </w:r>
            <w:r>
              <w:rPr>
                <w:rFonts w:ascii="Times New Roman" w:hAnsi="Times New Roman" w:cs="Times New Roman"/>
                <w:lang w:val="it-IT"/>
              </w:rPr>
              <w:t>ETS APS Sezione territoriale di Nuoro</w:t>
            </w:r>
          </w:p>
          <w:p w14:paraId="765E664F" w14:textId="77777777" w:rsidR="00F72273" w:rsidRDefault="00F72273" w:rsidP="00727A06">
            <w:pPr>
              <w:pStyle w:val="Paragrafoelenco"/>
              <w:numPr>
                <w:ilvl w:val="0"/>
                <w:numId w:val="1"/>
              </w:numPr>
              <w:rPr>
                <w:rFonts w:ascii="Times New Roman" w:hAnsi="Times New Roman" w:cs="Times New Roman"/>
                <w:lang w:val="it-IT"/>
              </w:rPr>
            </w:pPr>
            <w:r w:rsidRPr="00F72273">
              <w:rPr>
                <w:rFonts w:ascii="Times New Roman" w:hAnsi="Times New Roman" w:cs="Times New Roman"/>
                <w:lang w:val="it-IT"/>
              </w:rPr>
              <w:t xml:space="preserve">Partner: </w:t>
            </w:r>
            <w:proofErr w:type="spellStart"/>
            <w:r w:rsidRPr="00F72273">
              <w:rPr>
                <w:rFonts w:ascii="Times New Roman" w:hAnsi="Times New Roman" w:cs="Times New Roman"/>
                <w:lang w:val="it-IT"/>
              </w:rPr>
              <w:t>I.Ri.Fo.R</w:t>
            </w:r>
            <w:proofErr w:type="spellEnd"/>
            <w:r w:rsidRPr="00F72273">
              <w:rPr>
                <w:rFonts w:ascii="Times New Roman" w:hAnsi="Times New Roman" w:cs="Times New Roman"/>
                <w:lang w:val="it-IT"/>
              </w:rPr>
              <w:t>. - Istituto per la Ricerca la Formazione e la Riabilitazione per la disabilità visiva (</w:t>
            </w:r>
            <w:proofErr w:type="spellStart"/>
            <w:r w:rsidRPr="00F72273">
              <w:rPr>
                <w:rFonts w:ascii="Times New Roman" w:hAnsi="Times New Roman" w:cs="Times New Roman"/>
                <w:lang w:val="it-IT"/>
              </w:rPr>
              <w:t>main</w:t>
            </w:r>
            <w:proofErr w:type="spellEnd"/>
            <w:r w:rsidRPr="00F72273">
              <w:rPr>
                <w:rFonts w:ascii="Times New Roman" w:hAnsi="Times New Roman" w:cs="Times New Roman"/>
                <w:lang w:val="it-IT"/>
              </w:rPr>
              <w:t xml:space="preserve"> activities: </w:t>
            </w:r>
            <w:proofErr w:type="spellStart"/>
            <w:r w:rsidRPr="00F72273">
              <w:rPr>
                <w:rFonts w:ascii="Times New Roman" w:hAnsi="Times New Roman" w:cs="Times New Roman"/>
                <w:lang w:val="it-IT"/>
              </w:rPr>
              <w:t>development</w:t>
            </w:r>
            <w:proofErr w:type="spellEnd"/>
            <w:r w:rsidRPr="00F72273">
              <w:rPr>
                <w:rFonts w:ascii="Times New Roman" w:hAnsi="Times New Roman" w:cs="Times New Roman"/>
                <w:lang w:val="it-IT"/>
              </w:rPr>
              <w:t xml:space="preserve"> of training </w:t>
            </w:r>
            <w:proofErr w:type="spellStart"/>
            <w:r w:rsidRPr="00F72273">
              <w:rPr>
                <w:rFonts w:ascii="Times New Roman" w:hAnsi="Times New Roman" w:cs="Times New Roman"/>
                <w:lang w:val="it-IT"/>
              </w:rPr>
              <w:t>methodology</w:t>
            </w:r>
            <w:proofErr w:type="spellEnd"/>
            <w:r w:rsidRPr="00F72273">
              <w:rPr>
                <w:rFonts w:ascii="Times New Roman" w:hAnsi="Times New Roman" w:cs="Times New Roman"/>
                <w:lang w:val="it-IT"/>
              </w:rPr>
              <w:t xml:space="preserve">, </w:t>
            </w:r>
            <w:proofErr w:type="spellStart"/>
            <w:r w:rsidRPr="00F72273">
              <w:rPr>
                <w:rFonts w:ascii="Times New Roman" w:hAnsi="Times New Roman" w:cs="Times New Roman"/>
                <w:lang w:val="it-IT"/>
              </w:rPr>
              <w:t>including</w:t>
            </w:r>
            <w:proofErr w:type="spellEnd"/>
            <w:r w:rsidRPr="00F72273">
              <w:rPr>
                <w:rFonts w:ascii="Times New Roman" w:hAnsi="Times New Roman" w:cs="Times New Roman"/>
                <w:lang w:val="it-IT"/>
              </w:rPr>
              <w:t xml:space="preserve"> </w:t>
            </w:r>
            <w:proofErr w:type="spellStart"/>
            <w:r w:rsidRPr="00F72273">
              <w:rPr>
                <w:rFonts w:ascii="Times New Roman" w:hAnsi="Times New Roman" w:cs="Times New Roman"/>
                <w:lang w:val="it-IT"/>
              </w:rPr>
              <w:t>identification</w:t>
            </w:r>
            <w:proofErr w:type="spellEnd"/>
            <w:r w:rsidRPr="00F72273">
              <w:rPr>
                <w:rFonts w:ascii="Times New Roman" w:hAnsi="Times New Roman" w:cs="Times New Roman"/>
                <w:lang w:val="it-IT"/>
              </w:rPr>
              <w:t xml:space="preserve"> of </w:t>
            </w:r>
            <w:proofErr w:type="spellStart"/>
            <w:r w:rsidRPr="00F72273">
              <w:rPr>
                <w:rFonts w:ascii="Times New Roman" w:hAnsi="Times New Roman" w:cs="Times New Roman"/>
                <w:lang w:val="it-IT"/>
              </w:rPr>
              <w:t>materials</w:t>
            </w:r>
            <w:proofErr w:type="spellEnd"/>
            <w:r w:rsidRPr="00F72273">
              <w:rPr>
                <w:rFonts w:ascii="Times New Roman" w:hAnsi="Times New Roman" w:cs="Times New Roman"/>
                <w:lang w:val="it-IT"/>
              </w:rPr>
              <w:t xml:space="preserve"> to be </w:t>
            </w:r>
            <w:proofErr w:type="spellStart"/>
            <w:r w:rsidRPr="00F72273">
              <w:rPr>
                <w:rFonts w:ascii="Times New Roman" w:hAnsi="Times New Roman" w:cs="Times New Roman"/>
                <w:lang w:val="it-IT"/>
              </w:rPr>
              <w:t>used</w:t>
            </w:r>
            <w:proofErr w:type="spellEnd"/>
            <w:r w:rsidRPr="00F72273">
              <w:rPr>
                <w:rFonts w:ascii="Times New Roman" w:hAnsi="Times New Roman" w:cs="Times New Roman"/>
                <w:lang w:val="it-IT"/>
              </w:rPr>
              <w:t>)</w:t>
            </w:r>
          </w:p>
          <w:p w14:paraId="61976C91" w14:textId="5D3D30E9" w:rsidR="00F72273" w:rsidRPr="00F72273" w:rsidRDefault="00F72273" w:rsidP="00727A06">
            <w:pPr>
              <w:pStyle w:val="Paragrafoelenco"/>
              <w:numPr>
                <w:ilvl w:val="0"/>
                <w:numId w:val="1"/>
              </w:numPr>
              <w:rPr>
                <w:rFonts w:ascii="Times New Roman" w:hAnsi="Times New Roman" w:cs="Times New Roman"/>
              </w:rPr>
            </w:pPr>
            <w:r w:rsidRPr="00F72273">
              <w:rPr>
                <w:rFonts w:ascii="Times New Roman" w:hAnsi="Times New Roman" w:cs="Times New Roman"/>
              </w:rPr>
              <w:t xml:space="preserve">Partner: </w:t>
            </w:r>
            <w:proofErr w:type="spellStart"/>
            <w:r w:rsidRPr="00F72273">
              <w:rPr>
                <w:rFonts w:ascii="Times New Roman" w:hAnsi="Times New Roman" w:cs="Times New Roman"/>
              </w:rPr>
              <w:t>Arkaosfilm</w:t>
            </w:r>
            <w:proofErr w:type="spellEnd"/>
            <w:r w:rsidRPr="00F72273">
              <w:rPr>
                <w:rFonts w:ascii="Times New Roman" w:hAnsi="Times New Roman" w:cs="Times New Roman"/>
              </w:rPr>
              <w:t xml:space="preserve"> (main activities: production of the documentary and communication materials)</w:t>
            </w:r>
          </w:p>
        </w:tc>
      </w:tr>
      <w:tr w:rsidR="00727A06" w:rsidRPr="00634552" w14:paraId="6F23C75C" w14:textId="77777777" w:rsidTr="007E1C8E">
        <w:trPr>
          <w:trHeight w:val="2269"/>
        </w:trPr>
        <w:tc>
          <w:tcPr>
            <w:tcW w:w="562" w:type="dxa"/>
          </w:tcPr>
          <w:p w14:paraId="18679CB2"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C.2</w:t>
            </w:r>
          </w:p>
        </w:tc>
        <w:tc>
          <w:tcPr>
            <w:tcW w:w="2694" w:type="dxa"/>
          </w:tcPr>
          <w:p w14:paraId="59F31594"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Required partner profile [type, country of origin, any other information required]</w:t>
            </w:r>
          </w:p>
        </w:tc>
        <w:tc>
          <w:tcPr>
            <w:tcW w:w="6372" w:type="dxa"/>
          </w:tcPr>
          <w:p w14:paraId="09EAAA47" w14:textId="77777777" w:rsidR="00F72273" w:rsidRDefault="00F72273" w:rsidP="00F72273">
            <w:pPr>
              <w:rPr>
                <w:rFonts w:ascii="Times New Roman" w:hAnsi="Times New Roman" w:cs="Times New Roman"/>
              </w:rPr>
            </w:pPr>
            <w:r>
              <w:rPr>
                <w:rFonts w:ascii="Times New Roman" w:hAnsi="Times New Roman" w:cs="Times New Roman"/>
              </w:rPr>
              <w:t>We are looking for:</w:t>
            </w:r>
          </w:p>
          <w:p w14:paraId="5970C37E" w14:textId="1589F200" w:rsidR="00F72273" w:rsidRDefault="00F72273" w:rsidP="00F72273">
            <w:pPr>
              <w:pStyle w:val="Paragrafoelenco"/>
              <w:numPr>
                <w:ilvl w:val="0"/>
                <w:numId w:val="1"/>
              </w:numPr>
              <w:rPr>
                <w:rFonts w:ascii="Times New Roman" w:hAnsi="Times New Roman" w:cs="Times New Roman"/>
              </w:rPr>
            </w:pPr>
            <w:r>
              <w:rPr>
                <w:rFonts w:ascii="Times New Roman" w:hAnsi="Times New Roman" w:cs="Times New Roman"/>
              </w:rPr>
              <w:t xml:space="preserve">a partner </w:t>
            </w:r>
            <w:r w:rsidR="004D5976">
              <w:rPr>
                <w:rFonts w:ascii="Times New Roman" w:hAnsi="Times New Roman" w:cs="Times New Roman"/>
              </w:rPr>
              <w:t xml:space="preserve">(e.g. a SME) </w:t>
            </w:r>
            <w:r>
              <w:rPr>
                <w:rFonts w:ascii="Times New Roman" w:hAnsi="Times New Roman" w:cs="Times New Roman"/>
              </w:rPr>
              <w:t>based anywhere within EU (</w:t>
            </w:r>
            <w:r w:rsidRPr="00F72273">
              <w:rPr>
                <w:rFonts w:ascii="Times New Roman" w:hAnsi="Times New Roman" w:cs="Times New Roman"/>
              </w:rPr>
              <w:t>except for Italy</w:t>
            </w:r>
            <w:r>
              <w:rPr>
                <w:rFonts w:ascii="Times New Roman" w:hAnsi="Times New Roman" w:cs="Times New Roman"/>
              </w:rPr>
              <w:t>) who has the technical capability to create le tableau;</w:t>
            </w:r>
          </w:p>
          <w:p w14:paraId="5D8FC274" w14:textId="2F867884" w:rsidR="00557D8A" w:rsidRPr="00F72273" w:rsidRDefault="00F72273" w:rsidP="00F72273">
            <w:pPr>
              <w:pStyle w:val="Paragrafoelenco"/>
              <w:numPr>
                <w:ilvl w:val="0"/>
                <w:numId w:val="1"/>
              </w:numPr>
              <w:rPr>
                <w:rFonts w:ascii="Times New Roman" w:hAnsi="Times New Roman" w:cs="Times New Roman"/>
              </w:rPr>
            </w:pPr>
            <w:r w:rsidRPr="00F72273">
              <w:rPr>
                <w:rFonts w:ascii="Times New Roman" w:hAnsi="Times New Roman" w:cs="Times New Roman"/>
              </w:rPr>
              <w:t xml:space="preserve">schools based anywhere in Europe (except for Italy) willing to organise with us the training sessions and to </w:t>
            </w:r>
            <w:r w:rsidR="004D5976">
              <w:rPr>
                <w:rFonts w:ascii="Times New Roman" w:hAnsi="Times New Roman" w:cs="Times New Roman"/>
              </w:rPr>
              <w:t xml:space="preserve">involve </w:t>
            </w:r>
            <w:r w:rsidRPr="00F72273">
              <w:rPr>
                <w:rFonts w:ascii="Times New Roman" w:hAnsi="Times New Roman" w:cs="Times New Roman"/>
              </w:rPr>
              <w:t>their</w:t>
            </w:r>
            <w:r w:rsidR="004D5976">
              <w:rPr>
                <w:rFonts w:ascii="Times New Roman" w:hAnsi="Times New Roman" w:cs="Times New Roman"/>
              </w:rPr>
              <w:t xml:space="preserve"> </w:t>
            </w:r>
            <w:r w:rsidRPr="00F72273">
              <w:rPr>
                <w:rFonts w:ascii="Times New Roman" w:hAnsi="Times New Roman" w:cs="Times New Roman"/>
              </w:rPr>
              <w:t xml:space="preserve">students </w:t>
            </w:r>
            <w:r w:rsidR="004D5976">
              <w:rPr>
                <w:rFonts w:ascii="Times New Roman" w:hAnsi="Times New Roman" w:cs="Times New Roman"/>
              </w:rPr>
              <w:t xml:space="preserve">in </w:t>
            </w:r>
            <w:r w:rsidRPr="00F72273">
              <w:rPr>
                <w:rFonts w:ascii="Times New Roman" w:hAnsi="Times New Roman" w:cs="Times New Roman"/>
              </w:rPr>
              <w:t>the training activities.</w:t>
            </w:r>
          </w:p>
        </w:tc>
      </w:tr>
      <w:tr w:rsidR="00727A06" w:rsidRPr="002236BC" w14:paraId="5DE3DF01" w14:textId="77777777" w:rsidTr="007E1C8E">
        <w:trPr>
          <w:trHeight w:val="2269"/>
        </w:trPr>
        <w:tc>
          <w:tcPr>
            <w:tcW w:w="562" w:type="dxa"/>
          </w:tcPr>
          <w:p w14:paraId="4AA411DA"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t>C.3</w:t>
            </w:r>
          </w:p>
        </w:tc>
        <w:tc>
          <w:tcPr>
            <w:tcW w:w="2694" w:type="dxa"/>
          </w:tcPr>
          <w:p w14:paraId="134DB4BC" w14:textId="77777777" w:rsidR="00727A06" w:rsidRPr="002236BC" w:rsidRDefault="00727A06" w:rsidP="007E1C8E">
            <w:pPr>
              <w:rPr>
                <w:rFonts w:ascii="Times New Roman" w:hAnsi="Times New Roman" w:cs="Times New Roman"/>
                <w:b/>
                <w:i/>
              </w:rPr>
            </w:pPr>
            <w:r w:rsidRPr="002236BC">
              <w:rPr>
                <w:rFonts w:ascii="Times New Roman" w:hAnsi="Times New Roman" w:cs="Times New Roman"/>
                <w:b/>
                <w:i/>
              </w:rPr>
              <w:t>Project activities required of the potential partner</w:t>
            </w:r>
          </w:p>
        </w:tc>
        <w:tc>
          <w:tcPr>
            <w:tcW w:w="6372" w:type="dxa"/>
          </w:tcPr>
          <w:p w14:paraId="7488BE6E" w14:textId="77777777" w:rsidR="00F72273" w:rsidRDefault="004D5976" w:rsidP="004D5976">
            <w:pPr>
              <w:rPr>
                <w:rFonts w:ascii="Times New Roman" w:hAnsi="Times New Roman" w:cs="Times New Roman"/>
              </w:rPr>
            </w:pPr>
            <w:r>
              <w:rPr>
                <w:rFonts w:ascii="Times New Roman" w:hAnsi="Times New Roman" w:cs="Times New Roman"/>
              </w:rPr>
              <w:t>The technical partner will be required to cooperate to the design of le tableau Braille and to produce them in a number of at least 100.</w:t>
            </w:r>
          </w:p>
          <w:p w14:paraId="271B504A" w14:textId="3F84FE2C" w:rsidR="004D5976" w:rsidRPr="004D5976" w:rsidRDefault="004D5976" w:rsidP="004D5976">
            <w:pPr>
              <w:rPr>
                <w:rFonts w:ascii="Times New Roman" w:hAnsi="Times New Roman" w:cs="Times New Roman"/>
              </w:rPr>
            </w:pPr>
            <w:r>
              <w:rPr>
                <w:rFonts w:ascii="Times New Roman" w:hAnsi="Times New Roman" w:cs="Times New Roman"/>
              </w:rPr>
              <w:t>The schools will be required to cooperate in the planning of the training activities, to identify the classes involved in the project, and to designate the teachers who will take part in the project and learn in order to teach to future students.</w:t>
            </w:r>
          </w:p>
        </w:tc>
      </w:tr>
      <w:tr w:rsidR="00727A06" w:rsidRPr="002236BC" w14:paraId="31A29055" w14:textId="77777777" w:rsidTr="007E1C8E">
        <w:tc>
          <w:tcPr>
            <w:tcW w:w="9628" w:type="dxa"/>
            <w:gridSpan w:val="3"/>
            <w:shd w:val="clear" w:color="auto" w:fill="BFBFBF" w:themeFill="background1" w:themeFillShade="BF"/>
          </w:tcPr>
          <w:p w14:paraId="09EF0514" w14:textId="77777777" w:rsidR="00727A06" w:rsidRPr="002236BC" w:rsidRDefault="00727A06" w:rsidP="007E1C8E">
            <w:pPr>
              <w:rPr>
                <w:rFonts w:ascii="Times New Roman" w:hAnsi="Times New Roman" w:cs="Times New Roman"/>
                <w:b/>
                <w:i/>
              </w:rPr>
            </w:pPr>
          </w:p>
        </w:tc>
      </w:tr>
      <w:tr w:rsidR="00727A06" w:rsidRPr="002236BC" w14:paraId="6CF4E060" w14:textId="77777777" w:rsidTr="007E1C8E">
        <w:trPr>
          <w:trHeight w:val="1241"/>
        </w:trPr>
        <w:tc>
          <w:tcPr>
            <w:tcW w:w="562" w:type="dxa"/>
          </w:tcPr>
          <w:p w14:paraId="4487CBF8" w14:textId="77777777" w:rsidR="00727A06" w:rsidRPr="002236BC" w:rsidRDefault="00727A06" w:rsidP="007E1C8E">
            <w:pPr>
              <w:rPr>
                <w:rFonts w:ascii="Times New Roman" w:hAnsi="Times New Roman" w:cs="Times New Roman"/>
                <w:b/>
              </w:rPr>
            </w:pPr>
            <w:r w:rsidRPr="002236BC">
              <w:rPr>
                <w:rFonts w:ascii="Times New Roman" w:hAnsi="Times New Roman" w:cs="Times New Roman"/>
                <w:b/>
              </w:rPr>
              <w:lastRenderedPageBreak/>
              <w:t>D.1</w:t>
            </w:r>
          </w:p>
        </w:tc>
        <w:tc>
          <w:tcPr>
            <w:tcW w:w="9066" w:type="dxa"/>
            <w:gridSpan w:val="2"/>
            <w:vAlign w:val="center"/>
          </w:tcPr>
          <w:p w14:paraId="28A8C0B0" w14:textId="36BFBC5F" w:rsidR="00727A06" w:rsidRPr="002236BC" w:rsidRDefault="00727A06" w:rsidP="00727A06">
            <w:pPr>
              <w:jc w:val="center"/>
              <w:rPr>
                <w:rFonts w:ascii="Times New Roman" w:hAnsi="Times New Roman" w:cs="Times New Roman"/>
              </w:rPr>
            </w:pPr>
            <w:r w:rsidRPr="002236BC">
              <w:rPr>
                <w:rFonts w:ascii="Times New Roman" w:hAnsi="Times New Roman" w:cs="Times New Roman"/>
                <w:b/>
                <w:i/>
              </w:rPr>
              <w:t xml:space="preserve">Contact us by </w:t>
            </w:r>
            <w:r w:rsidR="004D5976">
              <w:rPr>
                <w:rFonts w:ascii="Times New Roman" w:hAnsi="Times New Roman" w:cs="Times New Roman"/>
                <w:b/>
                <w:i/>
              </w:rPr>
              <w:t xml:space="preserve">E-mail </w:t>
            </w:r>
            <w:r w:rsidRPr="002236BC">
              <w:rPr>
                <w:rFonts w:ascii="Times New Roman" w:hAnsi="Times New Roman" w:cs="Times New Roman"/>
                <w:b/>
                <w:i/>
              </w:rPr>
              <w:t xml:space="preserve">to our address </w:t>
            </w:r>
            <w:hyperlink r:id="rId7" w:history="1">
              <w:r w:rsidR="004D5976" w:rsidRPr="009E6A6B">
                <w:rPr>
                  <w:rStyle w:val="Collegamentoipertestuale"/>
                  <w:rFonts w:ascii="Times New Roman" w:hAnsi="Times New Roman" w:cs="Times New Roman"/>
                  <w:b/>
                  <w:i/>
                </w:rPr>
                <w:t>blindunioneciechinuoro@gmail.com</w:t>
              </w:r>
            </w:hyperlink>
            <w:r w:rsidR="004D5976">
              <w:rPr>
                <w:rFonts w:ascii="Times New Roman" w:hAnsi="Times New Roman" w:cs="Times New Roman"/>
                <w:b/>
                <w:i/>
              </w:rPr>
              <w:t xml:space="preserve"> </w:t>
            </w:r>
          </w:p>
        </w:tc>
      </w:tr>
    </w:tbl>
    <w:p w14:paraId="0950A4CF" w14:textId="77777777" w:rsidR="00727A06" w:rsidRPr="002236BC" w:rsidRDefault="00727A06" w:rsidP="00727A06">
      <w:pPr>
        <w:jc w:val="center"/>
      </w:pPr>
    </w:p>
    <w:sectPr w:rsidR="00727A06" w:rsidRPr="002236B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0CFEC" w14:textId="77777777" w:rsidR="003D220B" w:rsidRDefault="003D220B" w:rsidP="00727A06">
      <w:pPr>
        <w:spacing w:after="0" w:line="240" w:lineRule="auto"/>
      </w:pPr>
      <w:r>
        <w:separator/>
      </w:r>
    </w:p>
  </w:endnote>
  <w:endnote w:type="continuationSeparator" w:id="0">
    <w:p w14:paraId="1CEF4BA2" w14:textId="77777777" w:rsidR="003D220B" w:rsidRDefault="003D220B" w:rsidP="0072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07B59" w14:textId="77777777" w:rsidR="003D220B" w:rsidRDefault="003D220B" w:rsidP="00727A06">
      <w:pPr>
        <w:spacing w:after="0" w:line="240" w:lineRule="auto"/>
      </w:pPr>
      <w:r>
        <w:separator/>
      </w:r>
    </w:p>
  </w:footnote>
  <w:footnote w:type="continuationSeparator" w:id="0">
    <w:p w14:paraId="707C475A" w14:textId="77777777" w:rsidR="003D220B" w:rsidRDefault="003D220B" w:rsidP="00727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9A4B" w14:textId="77777777" w:rsidR="00727A06" w:rsidRDefault="00727A06">
    <w:pPr>
      <w:pStyle w:val="Intestazione"/>
    </w:pPr>
    <w:r>
      <w:rPr>
        <w:noProof/>
        <w:lang w:val="it-IT" w:eastAsia="it-IT"/>
      </w:rPr>
      <w:drawing>
        <wp:anchor distT="0" distB="0" distL="114300" distR="114300" simplePos="0" relativeHeight="251659264" behindDoc="0" locked="0" layoutInCell="1" allowOverlap="1" wp14:anchorId="67DA9C02" wp14:editId="489FD410">
          <wp:simplePos x="0" y="0"/>
          <wp:positionH relativeFrom="page">
            <wp:align>center</wp:align>
          </wp:positionH>
          <wp:positionV relativeFrom="margin">
            <wp:posOffset>-702310</wp:posOffset>
          </wp:positionV>
          <wp:extent cx="2707200" cy="6948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_CERVitalia_colo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7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73A94"/>
    <w:multiLevelType w:val="hybridMultilevel"/>
    <w:tmpl w:val="06DEC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EF58E9"/>
    <w:multiLevelType w:val="hybridMultilevel"/>
    <w:tmpl w:val="5EE01C72"/>
    <w:lvl w:ilvl="0" w:tplc="8D06AD94">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B53110"/>
    <w:multiLevelType w:val="hybridMultilevel"/>
    <w:tmpl w:val="A2DEC760"/>
    <w:lvl w:ilvl="0" w:tplc="8D06AD94">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0290676">
    <w:abstractNumId w:val="0"/>
  </w:num>
  <w:num w:numId="2" w16cid:durableId="476922895">
    <w:abstractNumId w:val="2"/>
  </w:num>
  <w:num w:numId="3" w16cid:durableId="1266812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06"/>
    <w:rsid w:val="000126C0"/>
    <w:rsid w:val="00033217"/>
    <w:rsid w:val="000438BA"/>
    <w:rsid w:val="00124B51"/>
    <w:rsid w:val="00124E0C"/>
    <w:rsid w:val="00125326"/>
    <w:rsid w:val="001341E0"/>
    <w:rsid w:val="002236BC"/>
    <w:rsid w:val="00306632"/>
    <w:rsid w:val="003D220B"/>
    <w:rsid w:val="004D5976"/>
    <w:rsid w:val="00557D8A"/>
    <w:rsid w:val="00594CD0"/>
    <w:rsid w:val="006160D1"/>
    <w:rsid w:val="00616DBB"/>
    <w:rsid w:val="00634552"/>
    <w:rsid w:val="00666059"/>
    <w:rsid w:val="00677118"/>
    <w:rsid w:val="00727A06"/>
    <w:rsid w:val="00743ACB"/>
    <w:rsid w:val="00743E35"/>
    <w:rsid w:val="00772178"/>
    <w:rsid w:val="007A6F5C"/>
    <w:rsid w:val="007E2F3F"/>
    <w:rsid w:val="008558A5"/>
    <w:rsid w:val="008B095C"/>
    <w:rsid w:val="009774A4"/>
    <w:rsid w:val="00984D1D"/>
    <w:rsid w:val="009C2481"/>
    <w:rsid w:val="00A11C7C"/>
    <w:rsid w:val="00BE5722"/>
    <w:rsid w:val="00E027FD"/>
    <w:rsid w:val="00E77C76"/>
    <w:rsid w:val="00EF3389"/>
    <w:rsid w:val="00F019C0"/>
    <w:rsid w:val="00F72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9B60"/>
  <w15:chartTrackingRefBased/>
  <w15:docId w15:val="{AE55A3D3-A0AF-4BE8-A0AF-E4FF49E9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7A06"/>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7A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7A06"/>
    <w:rPr>
      <w:lang w:val="en-GB"/>
    </w:rPr>
  </w:style>
  <w:style w:type="paragraph" w:styleId="Pidipagina">
    <w:name w:val="footer"/>
    <w:basedOn w:val="Normale"/>
    <w:link w:val="PidipaginaCarattere"/>
    <w:uiPriority w:val="99"/>
    <w:unhideWhenUsed/>
    <w:rsid w:val="00727A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A06"/>
    <w:rPr>
      <w:lang w:val="en-GB"/>
    </w:rPr>
  </w:style>
  <w:style w:type="table" w:styleId="Grigliatabella">
    <w:name w:val="Table Grid"/>
    <w:basedOn w:val="Tabellanormale"/>
    <w:uiPriority w:val="39"/>
    <w:rsid w:val="00727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27A06"/>
    <w:pPr>
      <w:ind w:left="720"/>
      <w:contextualSpacing/>
    </w:pPr>
  </w:style>
  <w:style w:type="character" w:styleId="Collegamentoipertestuale">
    <w:name w:val="Hyperlink"/>
    <w:basedOn w:val="Carpredefinitoparagrafo"/>
    <w:uiPriority w:val="99"/>
    <w:unhideWhenUsed/>
    <w:rsid w:val="004D5976"/>
    <w:rPr>
      <w:color w:val="0563C1" w:themeColor="hyperlink"/>
      <w:u w:val="single"/>
    </w:rPr>
  </w:style>
  <w:style w:type="character" w:styleId="Menzionenonrisolta">
    <w:name w:val="Unresolved Mention"/>
    <w:basedOn w:val="Carpredefinitoparagrafo"/>
    <w:uiPriority w:val="99"/>
    <w:semiHidden/>
    <w:unhideWhenUsed/>
    <w:rsid w:val="004D5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lindunioneciechinuo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908</Words>
  <Characters>5179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Sanguineti</dc:creator>
  <cp:keywords/>
  <dc:description/>
  <cp:lastModifiedBy>Ada Fama</cp:lastModifiedBy>
  <cp:revision>5</cp:revision>
  <dcterms:created xsi:type="dcterms:W3CDTF">2025-07-28T07:44:00Z</dcterms:created>
  <dcterms:modified xsi:type="dcterms:W3CDTF">2025-07-29T11:40:00Z</dcterms:modified>
</cp:coreProperties>
</file>